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20" w:rsidRDefault="008853F3" w:rsidP="00B34020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10</w:t>
      </w:r>
    </w:p>
    <w:p w:rsidR="00B34020" w:rsidRDefault="00B34020" w:rsidP="00B34020">
      <w:pPr>
        <w:rPr>
          <w:b/>
          <w:bCs/>
          <w:sz w:val="32"/>
          <w:szCs w:val="32"/>
          <w:lang w:val="pl-PL"/>
        </w:rPr>
      </w:pPr>
    </w:p>
    <w:p w:rsidR="00B34020" w:rsidRDefault="00B34020" w:rsidP="00B34020">
      <w:pPr>
        <w:rPr>
          <w:b/>
          <w:szCs w:val="20"/>
          <w:lang w:val="pl-PL"/>
        </w:rPr>
      </w:pPr>
      <w:r>
        <w:rPr>
          <w:b/>
          <w:bCs/>
          <w:szCs w:val="20"/>
          <w:lang w:val="pl-PL"/>
        </w:rPr>
        <w:t xml:space="preserve">Przedmiot zamówienia: </w:t>
      </w:r>
      <w:r w:rsidRPr="00B34020">
        <w:rPr>
          <w:b/>
          <w:lang w:val="pl-PL"/>
        </w:rPr>
        <w:t>Urządzenie do oczyszczania powierzchni parą wodną – 1 szt</w:t>
      </w:r>
      <w:r>
        <w:rPr>
          <w:b/>
          <w:sz w:val="20"/>
          <w:szCs w:val="20"/>
          <w:lang w:val="pl-PL"/>
        </w:rPr>
        <w:t>.  (</w:t>
      </w:r>
      <w:r>
        <w:rPr>
          <w:b/>
          <w:bCs/>
          <w:szCs w:val="20"/>
          <w:lang w:val="pl-PL"/>
        </w:rPr>
        <w:t>Boks dekontaminacji manualnej)</w:t>
      </w:r>
    </w:p>
    <w:p w:rsidR="00B34020" w:rsidRDefault="00B34020" w:rsidP="00B34020">
      <w:pPr>
        <w:rPr>
          <w:b/>
          <w:szCs w:val="20"/>
          <w:lang w:val="pl-PL"/>
        </w:rPr>
      </w:pPr>
    </w:p>
    <w:p w:rsidR="00B34020" w:rsidRDefault="00B34020" w:rsidP="00B34020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Producent:</w:t>
      </w:r>
    </w:p>
    <w:p w:rsidR="00B34020" w:rsidRDefault="00B34020" w:rsidP="00B34020">
      <w:pPr>
        <w:rPr>
          <w:b/>
          <w:szCs w:val="20"/>
          <w:lang w:val="pl-PL"/>
        </w:rPr>
      </w:pPr>
    </w:p>
    <w:p w:rsidR="00B34020" w:rsidRDefault="00B34020" w:rsidP="00B34020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Kraj pochodzenia:</w:t>
      </w:r>
    </w:p>
    <w:p w:rsidR="00B34020" w:rsidRDefault="00B34020" w:rsidP="00B34020">
      <w:pPr>
        <w:rPr>
          <w:b/>
          <w:szCs w:val="20"/>
          <w:lang w:val="pl-PL"/>
        </w:rPr>
      </w:pPr>
    </w:p>
    <w:p w:rsidR="00B34020" w:rsidRDefault="00B34020" w:rsidP="00B34020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Oferowany model:</w:t>
      </w:r>
    </w:p>
    <w:p w:rsidR="00B34020" w:rsidRDefault="00B34020" w:rsidP="00B34020">
      <w:pPr>
        <w:rPr>
          <w:b/>
          <w:szCs w:val="20"/>
          <w:lang w:val="pl-PL"/>
        </w:rPr>
      </w:pPr>
    </w:p>
    <w:p w:rsidR="00B34020" w:rsidRDefault="00B34020" w:rsidP="00B34020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Rok produkcji urządzenia:</w:t>
      </w:r>
    </w:p>
    <w:p w:rsidR="00B34020" w:rsidRDefault="00B34020" w:rsidP="00B34020">
      <w:pPr>
        <w:rPr>
          <w:b/>
          <w:szCs w:val="20"/>
          <w:lang w:val="pl-PL"/>
        </w:rPr>
      </w:pPr>
    </w:p>
    <w:p w:rsidR="00B34020" w:rsidRDefault="00B34020" w:rsidP="00B34020">
      <w:pPr>
        <w:rPr>
          <w:b/>
          <w:szCs w:val="20"/>
          <w:lang w:val="pl-PL"/>
        </w:rPr>
      </w:pPr>
    </w:p>
    <w:tbl>
      <w:tblPr>
        <w:tblStyle w:val="Tabela-Siatka"/>
        <w:tblW w:w="14745" w:type="dxa"/>
        <w:tblLayout w:type="fixed"/>
        <w:tblLook w:val="04A0"/>
      </w:tblPr>
      <w:tblGrid>
        <w:gridCol w:w="888"/>
        <w:gridCol w:w="6627"/>
        <w:gridCol w:w="1984"/>
        <w:gridCol w:w="5246"/>
      </w:tblGrid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Parametr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B34020" w:rsidRDefault="00B340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I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A</w:t>
            </w:r>
          </w:p>
        </w:tc>
        <w:tc>
          <w:tcPr>
            <w:tcW w:w="13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Urządzenie do oczyszczania powierzchni parą wodną – 1 szt.</w:t>
            </w: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>
              <w:rPr>
                <w:rFonts w:eastAsia="MS Mincho"/>
                <w:sz w:val="20"/>
                <w:szCs w:val="20"/>
                <w:lang w:val="pl-PL" w:eastAsia="ja-JP"/>
              </w:rPr>
              <w:t>- lanca parowa  z wężem o długości minimum 2m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>
              <w:rPr>
                <w:rFonts w:eastAsia="MS Mincho"/>
                <w:sz w:val="20"/>
                <w:szCs w:val="20"/>
                <w:lang w:val="pl-PL" w:eastAsia="ja-JP"/>
              </w:rPr>
              <w:t>- nie wymaga podłączenia do instalacji wody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>
              <w:rPr>
                <w:rFonts w:eastAsia="MS Mincho"/>
                <w:sz w:val="20"/>
                <w:szCs w:val="20"/>
                <w:lang w:val="pl-PL" w:eastAsia="ja-JP"/>
              </w:rPr>
              <w:t>- zasilanie 230V,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rFonts w:eastAsia="MS Mincho"/>
                <w:sz w:val="20"/>
                <w:szCs w:val="20"/>
                <w:lang w:val="pl-PL" w:eastAsia="ja-JP"/>
              </w:rPr>
            </w:pPr>
            <w:r>
              <w:rPr>
                <w:rFonts w:eastAsia="MS Mincho"/>
                <w:sz w:val="20"/>
                <w:szCs w:val="20"/>
                <w:lang w:val="pl-PL" w:eastAsia="ja-JP"/>
              </w:rPr>
              <w:t xml:space="preserve">- moc nie większa niż 3,5 </w:t>
            </w:r>
            <w:proofErr w:type="spellStart"/>
            <w:r>
              <w:rPr>
                <w:rFonts w:eastAsia="MS Mincho"/>
                <w:sz w:val="20"/>
                <w:szCs w:val="20"/>
                <w:lang w:val="pl-PL" w:eastAsia="ja-JP"/>
              </w:rPr>
              <w:t>kW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B34020" w:rsidRDefault="00B3402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34020" w:rsidTr="00B34020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Default="00B34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Default="00B34020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</w:tbl>
    <w:p w:rsidR="00B34020" w:rsidRDefault="00B34020" w:rsidP="00B34020">
      <w:pPr>
        <w:rPr>
          <w:sz w:val="20"/>
          <w:szCs w:val="20"/>
          <w:lang w:val="pl-PL"/>
        </w:rPr>
      </w:pPr>
    </w:p>
    <w:p w:rsidR="00B34020" w:rsidRDefault="00B34020" w:rsidP="00B34020">
      <w:pPr>
        <w:rPr>
          <w:sz w:val="22"/>
          <w:szCs w:val="22"/>
          <w:lang w:val="pl-PL"/>
        </w:rPr>
      </w:pPr>
    </w:p>
    <w:p w:rsidR="005D5094" w:rsidRDefault="005D5094"/>
    <w:sectPr w:rsidR="005D5094" w:rsidSect="00B3402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34020"/>
    <w:rsid w:val="000C52D4"/>
    <w:rsid w:val="005D5094"/>
    <w:rsid w:val="008853F3"/>
    <w:rsid w:val="009C3045"/>
    <w:rsid w:val="00B34020"/>
    <w:rsid w:val="00DF5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402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762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6</cp:revision>
  <dcterms:created xsi:type="dcterms:W3CDTF">2017-11-06T11:33:00Z</dcterms:created>
  <dcterms:modified xsi:type="dcterms:W3CDTF">2017-11-06T12:24:00Z</dcterms:modified>
</cp:coreProperties>
</file>